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BFC2CC"/>
        <w:tblCellMar>
          <w:left w:w="0" w:type="dxa"/>
          <w:right w:w="0" w:type="dxa"/>
        </w:tblCellMar>
        <w:tblLook w:val="04A0" w:firstRow="1" w:lastRow="0" w:firstColumn="1" w:lastColumn="0" w:noHBand="0" w:noVBand="1"/>
      </w:tblPr>
      <w:tblGrid>
        <w:gridCol w:w="9360"/>
      </w:tblGrid>
      <w:tr w:rsidR="000221A1" w:rsidRPr="000221A1" w:rsidTr="000221A1">
        <w:tc>
          <w:tcPr>
            <w:tcW w:w="0" w:type="auto"/>
            <w:shd w:val="clear" w:color="auto" w:fill="BFC2CC"/>
            <w:tcMar>
              <w:top w:w="0" w:type="dxa"/>
              <w:left w:w="75" w:type="dxa"/>
              <w:bottom w:w="0"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9210"/>
            </w:tblGrid>
            <w:tr w:rsidR="000221A1" w:rsidRPr="000221A1">
              <w:trPr>
                <w:jc w:val="center"/>
              </w:trPr>
              <w:tc>
                <w:tcPr>
                  <w:tcW w:w="0" w:type="auto"/>
                  <w:vAlign w:val="center"/>
                  <w:hideMark/>
                </w:tcPr>
                <w:p w:rsidR="000221A1" w:rsidRPr="000221A1" w:rsidRDefault="000221A1" w:rsidP="000221A1">
                  <w:pPr>
                    <w:spacing w:before="90" w:after="90" w:line="240" w:lineRule="auto"/>
                    <w:jc w:val="right"/>
                    <w:rPr>
                      <w:rFonts w:ascii="Verdana" w:eastAsia="Times New Roman" w:hAnsi="Verdana" w:cs="Times New Roman"/>
                      <w:color w:val="000000"/>
                      <w:sz w:val="18"/>
                      <w:szCs w:val="18"/>
                    </w:rPr>
                  </w:pPr>
                  <w:r w:rsidRPr="000221A1">
                    <w:rPr>
                      <w:rFonts w:ascii="Verdana" w:eastAsia="Times New Roman" w:hAnsi="Verdana" w:cs="Times New Roman"/>
                      <w:b/>
                      <w:bCs/>
                      <w:color w:val="000000"/>
                      <w:sz w:val="16"/>
                      <w:szCs w:val="16"/>
                    </w:rPr>
                    <w:fldChar w:fldCharType="begin"/>
                  </w:r>
                  <w:r w:rsidRPr="000221A1">
                    <w:rPr>
                      <w:rFonts w:ascii="Verdana" w:eastAsia="Times New Roman" w:hAnsi="Verdana" w:cs="Times New Roman"/>
                      <w:b/>
                      <w:bCs/>
                      <w:color w:val="000000"/>
                      <w:sz w:val="16"/>
                      <w:szCs w:val="16"/>
                    </w:rPr>
                    <w:instrText xml:space="preserve"> HYPERLINK "http://orange.hosting.lsoft.com/list/ov8ia944/161019L/1tjdq0.vib?a2=1xegfa73&amp;a1=pdiamond%40ALTAREGIONAL.ORG&amp;a0=66%2512173" \t "_blank" </w:instrText>
                  </w:r>
                  <w:r w:rsidRPr="000221A1">
                    <w:rPr>
                      <w:rFonts w:ascii="Verdana" w:eastAsia="Times New Roman" w:hAnsi="Verdana" w:cs="Times New Roman"/>
                      <w:b/>
                      <w:bCs/>
                      <w:color w:val="000000"/>
                      <w:sz w:val="16"/>
                      <w:szCs w:val="16"/>
                    </w:rPr>
                    <w:fldChar w:fldCharType="separate"/>
                  </w:r>
                  <w:r w:rsidRPr="000221A1">
                    <w:rPr>
                      <w:rFonts w:ascii="Verdana" w:eastAsia="Times New Roman" w:hAnsi="Verdana" w:cs="Times New Roman"/>
                      <w:b/>
                      <w:bCs/>
                      <w:color w:val="091187"/>
                      <w:sz w:val="16"/>
                      <w:szCs w:val="16"/>
                      <w:u w:val="single"/>
                    </w:rPr>
                    <w:t>View Online</w:t>
                  </w:r>
                  <w:r w:rsidRPr="000221A1">
                    <w:rPr>
                      <w:rFonts w:ascii="Verdana" w:eastAsia="Times New Roman" w:hAnsi="Verdana" w:cs="Times New Roman"/>
                      <w:b/>
                      <w:bCs/>
                      <w:color w:val="000000"/>
                      <w:sz w:val="16"/>
                      <w:szCs w:val="16"/>
                    </w:rPr>
                    <w:fldChar w:fldCharType="end"/>
                  </w:r>
                </w:p>
                <w:p w:rsidR="000221A1" w:rsidRPr="000221A1" w:rsidRDefault="000221A1" w:rsidP="000221A1">
                  <w:pPr>
                    <w:shd w:val="clear" w:color="auto" w:fill="FFFFFF"/>
                    <w:spacing w:before="120" w:after="120" w:line="240" w:lineRule="auto"/>
                    <w:jc w:val="center"/>
                    <w:outlineLvl w:val="1"/>
                    <w:rPr>
                      <w:rFonts w:ascii="Verdana" w:eastAsia="Times New Roman" w:hAnsi="Verdana" w:cs="Times New Roman"/>
                      <w:b/>
                      <w:bCs/>
                      <w:color w:val="000000"/>
                      <w:sz w:val="32"/>
                      <w:szCs w:val="32"/>
                    </w:rPr>
                  </w:pPr>
                  <w:r w:rsidRPr="000221A1">
                    <w:rPr>
                      <w:rFonts w:ascii="Verdana" w:eastAsia="Times New Roman" w:hAnsi="Verdana" w:cs="Times New Roman"/>
                      <w:b/>
                      <w:bCs/>
                      <w:noProof/>
                      <w:color w:val="000000"/>
                      <w:sz w:val="32"/>
                      <w:szCs w:val="32"/>
                    </w:rPr>
                    <w:drawing>
                      <wp:inline distT="0" distB="0" distL="0" distR="0" wp14:anchorId="16754A9A" wp14:editId="48A4B726">
                        <wp:extent cx="1285875" cy="904875"/>
                        <wp:effectExtent l="0" t="0" r="9525" b="9525"/>
                        <wp:docPr id="1" name="Picture 1" descr="http://orange.hosting.lsoft.com/list/vibimg/L-Soft1577c33f5b46c9/ov8ia944/161019L/1tjd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ange.hosting.lsoft.com/list/vibimg/L-Soft1577c33f5b46c9/ov8ia944/161019L/1tjdq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r w:rsidRPr="000221A1">
                    <w:rPr>
                      <w:rFonts w:ascii="Verdana" w:eastAsia="Times New Roman" w:hAnsi="Verdana" w:cs="Times New Roman"/>
                      <w:b/>
                      <w:bCs/>
                      <w:noProof/>
                      <w:color w:val="000000"/>
                      <w:sz w:val="32"/>
                      <w:szCs w:val="32"/>
                    </w:rPr>
                    <w:drawing>
                      <wp:inline distT="0" distB="0" distL="0" distR="0" wp14:anchorId="2CBBA2C1" wp14:editId="76E0FA29">
                        <wp:extent cx="3810000" cy="762000"/>
                        <wp:effectExtent l="0" t="0" r="0" b="0"/>
                        <wp:docPr id="2" name="Picture 2" descr="http://orange.hosting.lsoft.com/list/vibimg/L-Soft1577c33a63c6c8/ov8ia944/161019L/1tjd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ange.hosting.lsoft.com/list/vibimg/L-Soft1577c33a63c6c8/ov8ia944/161019L/1tjdq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0221A1" w:rsidRPr="000221A1" w:rsidRDefault="000221A1" w:rsidP="000221A1">
                  <w:pPr>
                    <w:shd w:val="clear" w:color="auto" w:fill="FFFFFF"/>
                    <w:spacing w:after="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pict>
                      <v:rect id="_x0000_i1025" style="width:0;height:0" o:hralign="center" o:hrstd="t" o:hr="t" fillcolor="#a0a0a0" stroked="f"/>
                    </w:pict>
                  </w:r>
                </w:p>
                <w:p w:rsidR="000221A1" w:rsidRPr="000221A1" w:rsidRDefault="000221A1" w:rsidP="000221A1">
                  <w:pPr>
                    <w:shd w:val="clear" w:color="auto" w:fill="FFFFFF"/>
                    <w:spacing w:before="120" w:after="120" w:line="240" w:lineRule="auto"/>
                    <w:jc w:val="center"/>
                    <w:outlineLvl w:val="1"/>
                    <w:rPr>
                      <w:rFonts w:ascii="Verdana" w:eastAsia="Times New Roman" w:hAnsi="Verdana" w:cs="Times New Roman"/>
                      <w:b/>
                      <w:bCs/>
                      <w:color w:val="000000"/>
                      <w:sz w:val="32"/>
                      <w:szCs w:val="32"/>
                    </w:rPr>
                  </w:pPr>
                  <w:r w:rsidRPr="000221A1">
                    <w:rPr>
                      <w:rFonts w:ascii="Arial" w:eastAsia="Times New Roman" w:hAnsi="Arial" w:cs="Arial"/>
                      <w:b/>
                      <w:bCs/>
                      <w:color w:val="000000"/>
                      <w:sz w:val="24"/>
                      <w:szCs w:val="24"/>
                    </w:rPr>
                    <w:t>California Achieving a Better Life Experience (</w:t>
                  </w:r>
                  <w:proofErr w:type="spellStart"/>
                  <w:r w:rsidRPr="000221A1">
                    <w:rPr>
                      <w:rFonts w:ascii="Arial" w:eastAsia="Times New Roman" w:hAnsi="Arial" w:cs="Arial"/>
                      <w:b/>
                      <w:bCs/>
                      <w:color w:val="000000"/>
                      <w:sz w:val="24"/>
                      <w:szCs w:val="24"/>
                    </w:rPr>
                    <w:t>CalABLE</w:t>
                  </w:r>
                  <w:proofErr w:type="spellEnd"/>
                  <w:r w:rsidRPr="000221A1">
                    <w:rPr>
                      <w:rFonts w:ascii="Arial" w:eastAsia="Times New Roman" w:hAnsi="Arial" w:cs="Arial"/>
                      <w:b/>
                      <w:bCs/>
                      <w:color w:val="000000"/>
                      <w:sz w:val="24"/>
                      <w:szCs w:val="24"/>
                    </w:rPr>
                    <w:t>) for People with Disabilities </w:t>
                  </w:r>
                </w:p>
                <w:p w:rsidR="000221A1" w:rsidRPr="000221A1" w:rsidRDefault="000221A1" w:rsidP="000221A1">
                  <w:pPr>
                    <w:shd w:val="clear" w:color="auto" w:fill="FFFFFF"/>
                    <w:spacing w:after="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pict>
                      <v:rect id="_x0000_i1026" style="width:0;height:0" o:hralign="center" o:hrstd="t" o:hr="t" fillcolor="#a0a0a0" stroked="f"/>
                    </w:pic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b/>
                      <w:bCs/>
                      <w:color w:val="000000"/>
                    </w:rPr>
                    <w:t>Join Us! Register Now for the Implementing California's ABLE Program Webinar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Good afternoon,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 xml:space="preserve">The </w:t>
                  </w:r>
                  <w:proofErr w:type="spellStart"/>
                  <w:r w:rsidRPr="000221A1">
                    <w:rPr>
                      <w:rFonts w:ascii="Arial" w:eastAsia="Times New Roman" w:hAnsi="Arial" w:cs="Arial"/>
                      <w:color w:val="000000"/>
                    </w:rPr>
                    <w:t>CalABLE</w:t>
                  </w:r>
                  <w:proofErr w:type="spellEnd"/>
                  <w:r w:rsidRPr="000221A1">
                    <w:rPr>
                      <w:rFonts w:ascii="Arial" w:eastAsia="Times New Roman" w:hAnsi="Arial" w:cs="Arial"/>
                      <w:color w:val="000000"/>
                    </w:rPr>
                    <w:t xml:space="preserve"> Act Board is inviting you to join us as we host our very first webinar! This webinar will provide an overview of California's ABLE Program. We not only want to inform Californians about where we are in the process of creating this program, but also allow you to share any questions, concerns, or feedback directly. So join California in the design and implementation of the only ABLE accounts being structured directly by the population it will serve!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b/>
                      <w:bCs/>
                      <w:color w:val="000000"/>
                    </w:rPr>
                    <w:t>WHAT</w:t>
                  </w:r>
                  <w:r w:rsidRPr="000221A1">
                    <w:rPr>
                      <w:rFonts w:ascii="Arial" w:eastAsia="Times New Roman" w:hAnsi="Arial" w:cs="Arial"/>
                      <w:color w:val="000000"/>
                    </w:rPr>
                    <w:t xml:space="preserve">: Implementing </w:t>
                  </w:r>
                  <w:proofErr w:type="spellStart"/>
                  <w:r w:rsidRPr="000221A1">
                    <w:rPr>
                      <w:rFonts w:ascii="Arial" w:eastAsia="Times New Roman" w:hAnsi="Arial" w:cs="Arial"/>
                      <w:color w:val="000000"/>
                    </w:rPr>
                    <w:t>California?s</w:t>
                  </w:r>
                  <w:proofErr w:type="spellEnd"/>
                  <w:r w:rsidRPr="000221A1">
                    <w:rPr>
                      <w:rFonts w:ascii="Arial" w:eastAsia="Times New Roman" w:hAnsi="Arial" w:cs="Arial"/>
                      <w:color w:val="000000"/>
                    </w:rPr>
                    <w:t xml:space="preserve"> ABLE Program</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b/>
                      <w:bCs/>
                      <w:color w:val="000000"/>
                    </w:rPr>
                    <w:t>WHEN</w:t>
                  </w:r>
                  <w:r w:rsidRPr="000221A1">
                    <w:rPr>
                      <w:rFonts w:ascii="Arial" w:eastAsia="Times New Roman" w:hAnsi="Arial" w:cs="Arial"/>
                      <w:color w:val="000000"/>
                    </w:rPr>
                    <w:t>: Wednesday, November 16, 2016, 10:00 AM - 11:00 AM PST</w:t>
                  </w:r>
                  <w:r w:rsidRPr="000221A1">
                    <w:rPr>
                      <w:rFonts w:ascii="Verdana" w:eastAsia="Times New Roman" w:hAnsi="Verdana" w:cs="Times New Roman"/>
                      <w:color w:val="000000"/>
                      <w:sz w:val="18"/>
                      <w:szCs w:val="18"/>
                    </w:rPr>
                    <w:br/>
                  </w:r>
                  <w:r w:rsidRPr="000221A1">
                    <w:rPr>
                      <w:rFonts w:ascii="Arial" w:eastAsia="Times New Roman" w:hAnsi="Arial" w:cs="Arial"/>
                      <w:b/>
                      <w:bCs/>
                      <w:color w:val="000000"/>
                    </w:rPr>
                    <w:t>WHO</w:t>
                  </w:r>
                  <w:r w:rsidRPr="000221A1">
                    <w:rPr>
                      <w:rFonts w:ascii="Arial" w:eastAsia="Times New Roman" w:hAnsi="Arial" w:cs="Arial"/>
                      <w:color w:val="000000"/>
                    </w:rPr>
                    <w:t xml:space="preserve">: Christina Elliott, Executive Director of </w:t>
                  </w:r>
                  <w:proofErr w:type="spellStart"/>
                  <w:r w:rsidRPr="000221A1">
                    <w:rPr>
                      <w:rFonts w:ascii="Arial" w:eastAsia="Times New Roman" w:hAnsi="Arial" w:cs="Arial"/>
                      <w:color w:val="000000"/>
                    </w:rPr>
                    <w:t>CalABLE</w:t>
                  </w:r>
                  <w:proofErr w:type="spellEnd"/>
                  <w:r w:rsidRPr="000221A1">
                    <w:rPr>
                      <w:rFonts w:ascii="Arial" w:eastAsia="Times New Roman" w:hAnsi="Arial" w:cs="Arial"/>
                      <w:color w:val="000000"/>
                    </w:rPr>
                    <w:t> </w:t>
                  </w:r>
                  <w:r w:rsidRPr="000221A1">
                    <w:rPr>
                      <w:rFonts w:ascii="Verdana" w:eastAsia="Times New Roman" w:hAnsi="Verdana" w:cs="Times New Roman"/>
                      <w:color w:val="000000"/>
                      <w:sz w:val="18"/>
                      <w:szCs w:val="18"/>
                    </w:rPr>
                    <w:br/>
                    <w:t> </w:t>
                  </w:r>
                </w:p>
                <w:p w:rsidR="000221A1" w:rsidRPr="000221A1" w:rsidRDefault="000221A1" w:rsidP="000221A1">
                  <w:pPr>
                    <w:shd w:val="clear" w:color="auto" w:fill="FFFFFF"/>
                    <w:spacing w:before="90" w:after="90" w:line="240" w:lineRule="auto"/>
                    <w:jc w:val="center"/>
                    <w:rPr>
                      <w:rFonts w:ascii="Verdana" w:eastAsia="Times New Roman" w:hAnsi="Verdana" w:cs="Times New Roman"/>
                      <w:color w:val="000000"/>
                      <w:sz w:val="18"/>
                      <w:szCs w:val="18"/>
                    </w:rPr>
                  </w:pPr>
                  <w:hyperlink r:id="rId6" w:history="1">
                    <w:r w:rsidRPr="000221A1">
                      <w:rPr>
                        <w:rFonts w:ascii="Arial" w:eastAsia="Times New Roman" w:hAnsi="Arial" w:cs="Arial"/>
                        <w:b/>
                        <w:bCs/>
                        <w:color w:val="FFFFFF"/>
                        <w:sz w:val="28"/>
                        <w:szCs w:val="28"/>
                        <w:u w:val="single"/>
                        <w:shd w:val="clear" w:color="auto" w:fill="0000FF"/>
                      </w:rPr>
                      <w:t>REGISTER HERE!</w:t>
                    </w:r>
                  </w:hyperlink>
                </w:p>
                <w:p w:rsidR="000221A1" w:rsidRPr="000221A1" w:rsidRDefault="000221A1" w:rsidP="000221A1">
                  <w:pPr>
                    <w:shd w:val="clear" w:color="auto" w:fill="FFFFFF"/>
                    <w:spacing w:before="90" w:after="90" w:line="240" w:lineRule="auto"/>
                    <w:jc w:val="center"/>
                    <w:rPr>
                      <w:rFonts w:ascii="Verdana" w:eastAsia="Times New Roman" w:hAnsi="Verdana" w:cs="Times New Roman"/>
                      <w:color w:val="000000"/>
                      <w:sz w:val="18"/>
                      <w:szCs w:val="18"/>
                    </w:rPr>
                  </w:pPr>
                  <w:r w:rsidRPr="000221A1">
                    <w:rPr>
                      <w:rFonts w:ascii="Arial" w:eastAsia="Times New Roman" w:hAnsi="Arial" w:cs="Arial"/>
                      <w:color w:val="000000"/>
                      <w:sz w:val="24"/>
                      <w:szCs w:val="24"/>
                    </w:rPr>
                    <w:t>(</w:t>
                  </w:r>
                  <w:hyperlink r:id="rId7" w:tgtFrame="_blank" w:history="1">
                    <w:r w:rsidRPr="000221A1">
                      <w:rPr>
                        <w:rFonts w:ascii="Arial" w:eastAsia="Times New Roman" w:hAnsi="Arial" w:cs="Arial"/>
                        <w:color w:val="212A74"/>
                        <w:sz w:val="24"/>
                        <w:szCs w:val="24"/>
                        <w:u w:val="single"/>
                      </w:rPr>
                      <w:t>attendee.gotowebinar.com/register/8734129322954967554</w:t>
                    </w:r>
                  </w:hyperlink>
                  <w:r w:rsidRPr="000221A1">
                    <w:rPr>
                      <w:rFonts w:ascii="Arial" w:eastAsia="Times New Roman" w:hAnsi="Arial" w:cs="Arial"/>
                      <w:color w:val="000000"/>
                      <w:sz w:val="24"/>
                      <w:szCs w:val="24"/>
                    </w:rPr>
                    <w:t>)</w:t>
                  </w:r>
                  <w:r w:rsidRPr="000221A1">
                    <w:rPr>
                      <w:rFonts w:ascii="Verdana" w:eastAsia="Times New Roman" w:hAnsi="Verdana" w:cs="Times New Roman"/>
                      <w:color w:val="000000"/>
                      <w:sz w:val="18"/>
                      <w:szCs w:val="18"/>
                    </w:rPr>
                    <w:b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 xml:space="preserve">There will be a Q&amp;A session at the very end of the webinar. Please note that all questions may not be answered during the webinar, but we will send a follow up email with answers to the most commonly asked questions.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Please feel free to share this email with others. This webinar will also be recorded and made available electronically.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Arial" w:eastAsia="Times New Roman" w:hAnsi="Arial" w:cs="Arial"/>
                      <w:color w:val="000000"/>
                    </w:rPr>
                    <w:t>Thank you, </w:t>
                  </w:r>
                  <w:r w:rsidRPr="000221A1">
                    <w:rPr>
                      <w:rFonts w:ascii="Verdana" w:eastAsia="Times New Roman" w:hAnsi="Verdana" w:cs="Times New Roman"/>
                      <w:color w:val="000000"/>
                      <w:sz w:val="18"/>
                      <w:szCs w:val="18"/>
                    </w:rPr>
                    <w:b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proofErr w:type="spellStart"/>
                  <w:r w:rsidRPr="000221A1">
                    <w:rPr>
                      <w:rFonts w:ascii="Arial" w:eastAsia="Times New Roman" w:hAnsi="Arial" w:cs="Arial"/>
                      <w:color w:val="000000"/>
                    </w:rPr>
                    <w:t>CalABLE</w:t>
                  </w:r>
                  <w:proofErr w:type="spellEnd"/>
                  <w:r w:rsidRPr="000221A1">
                    <w:rPr>
                      <w:rFonts w:ascii="Arial" w:eastAsia="Times New Roman" w:hAnsi="Arial" w:cs="Arial"/>
                      <w:color w:val="000000"/>
                    </w:rPr>
                    <w:t xml:space="preserve"> Staff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noProof/>
                      <w:color w:val="212A74"/>
                      <w:sz w:val="18"/>
                      <w:szCs w:val="18"/>
                    </w:rPr>
                    <w:drawing>
                      <wp:inline distT="0" distB="0" distL="0" distR="0" wp14:anchorId="60B008A9" wp14:editId="17F694D2">
                        <wp:extent cx="304800" cy="304800"/>
                        <wp:effectExtent l="0" t="0" r="0" b="0"/>
                        <wp:docPr id="3" name="Picture 3" descr="http://orange.hosting.lsoft.com/list/vibimg/L-Soft1577c31de106c5/ov8ia944/161019L/1tjdq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range.hosting.lsoft.com/list/vibimg/L-Soft1577c31de106c5/ov8ia944/161019L/1tjdq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noProof/>
                      <w:color w:val="212A74"/>
                      <w:sz w:val="18"/>
                      <w:szCs w:val="18"/>
                    </w:rPr>
                    <w:lastRenderedPageBreak/>
                    <w:drawing>
                      <wp:inline distT="0" distB="0" distL="0" distR="0" wp14:anchorId="5C493407" wp14:editId="04A1A6FD">
                        <wp:extent cx="304800" cy="304800"/>
                        <wp:effectExtent l="0" t="0" r="0" b="0"/>
                        <wp:docPr id="4" name="Picture 4" descr="http://orange.hosting.lsoft.com/list/vibimg/L-Soft157d3e0bcfd13/ov8ia944/161019L/1tjdq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range.hosting.lsoft.com/list/vibimg/L-Soft157d3e0bcfd13/ov8ia944/161019L/1tjdq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hd w:val="clear" w:color="auto" w:fill="FFFFFF"/>
                    <w:spacing w:before="90" w:after="90" w:line="240" w:lineRule="auto"/>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p w:rsidR="000221A1" w:rsidRPr="000221A1" w:rsidRDefault="000221A1" w:rsidP="000221A1">
                  <w:pPr>
                    <w:spacing w:before="90" w:after="90" w:line="240" w:lineRule="auto"/>
                    <w:jc w:val="center"/>
                    <w:rPr>
                      <w:rFonts w:ascii="Verdana" w:eastAsia="Times New Roman" w:hAnsi="Verdana" w:cs="Times New Roman"/>
                      <w:color w:val="000000"/>
                      <w:sz w:val="18"/>
                      <w:szCs w:val="18"/>
                    </w:rPr>
                  </w:pPr>
                  <w:r w:rsidRPr="000221A1">
                    <w:rPr>
                      <w:rFonts w:ascii="Verdana" w:eastAsia="Times New Roman" w:hAnsi="Verdana" w:cs="Times New Roman"/>
                      <w:color w:val="000000"/>
                      <w:sz w:val="16"/>
                      <w:szCs w:val="16"/>
                    </w:rPr>
                    <w:t xml:space="preserve">You are subscribed to </w:t>
                  </w:r>
                  <w:proofErr w:type="spellStart"/>
                  <w:r w:rsidRPr="000221A1">
                    <w:rPr>
                      <w:rFonts w:ascii="Verdana" w:eastAsia="Times New Roman" w:hAnsi="Verdana" w:cs="Times New Roman"/>
                      <w:color w:val="000000"/>
                      <w:sz w:val="16"/>
                      <w:szCs w:val="16"/>
                    </w:rPr>
                    <w:t>CalABLE</w:t>
                  </w:r>
                  <w:proofErr w:type="spellEnd"/>
                  <w:r w:rsidRPr="000221A1">
                    <w:rPr>
                      <w:rFonts w:ascii="Verdana" w:eastAsia="Times New Roman" w:hAnsi="Verdana" w:cs="Times New Roman"/>
                      <w:color w:val="000000"/>
                      <w:sz w:val="16"/>
                      <w:szCs w:val="16"/>
                    </w:rPr>
                    <w:t xml:space="preserve">. To unsubscribe, </w:t>
                  </w:r>
                  <w:hyperlink r:id="rId12" w:tgtFrame="_blank" w:history="1">
                    <w:r w:rsidRPr="000221A1">
                      <w:rPr>
                        <w:rFonts w:ascii="Verdana" w:eastAsia="Times New Roman" w:hAnsi="Verdana" w:cs="Times New Roman"/>
                        <w:b/>
                        <w:bCs/>
                        <w:color w:val="091187"/>
                        <w:sz w:val="16"/>
                        <w:szCs w:val="16"/>
                        <w:u w:val="single"/>
                      </w:rPr>
                      <w:t>click here</w:t>
                    </w:r>
                  </w:hyperlink>
                  <w:r w:rsidRPr="000221A1">
                    <w:rPr>
                      <w:rFonts w:ascii="Verdana" w:eastAsia="Times New Roman" w:hAnsi="Verdana" w:cs="Times New Roman"/>
                      <w:color w:val="000000"/>
                      <w:sz w:val="16"/>
                      <w:szCs w:val="16"/>
                    </w:rPr>
                    <w:t>.</w:t>
                  </w:r>
                  <w:r w:rsidRPr="000221A1">
                    <w:rPr>
                      <w:rFonts w:ascii="Verdana" w:eastAsia="Times New Roman" w:hAnsi="Verdana" w:cs="Times New Roman"/>
                      <w:color w:val="000000"/>
                      <w:sz w:val="16"/>
                      <w:szCs w:val="16"/>
                    </w:rPr>
                    <w:br/>
                    <w:t xml:space="preserve">If this message was forwarded to you, you can subscribe to </w:t>
                  </w:r>
                  <w:proofErr w:type="spellStart"/>
                  <w:r w:rsidRPr="000221A1">
                    <w:rPr>
                      <w:rFonts w:ascii="Verdana" w:eastAsia="Times New Roman" w:hAnsi="Verdana" w:cs="Times New Roman"/>
                      <w:color w:val="000000"/>
                      <w:sz w:val="16"/>
                      <w:szCs w:val="16"/>
                    </w:rPr>
                    <w:t>CalABLE</w:t>
                  </w:r>
                  <w:proofErr w:type="spellEnd"/>
                  <w:r w:rsidRPr="000221A1">
                    <w:rPr>
                      <w:rFonts w:ascii="Verdana" w:eastAsia="Times New Roman" w:hAnsi="Verdana" w:cs="Times New Roman"/>
                      <w:color w:val="000000"/>
                      <w:sz w:val="16"/>
                      <w:szCs w:val="16"/>
                    </w:rPr>
                    <w:t> </w:t>
                  </w:r>
                  <w:hyperlink r:id="rId13" w:history="1">
                    <w:r w:rsidRPr="000221A1">
                      <w:rPr>
                        <w:rFonts w:ascii="Verdana" w:eastAsia="Times New Roman" w:hAnsi="Verdana" w:cs="Times New Roman"/>
                        <w:b/>
                        <w:bCs/>
                        <w:color w:val="091187"/>
                        <w:sz w:val="16"/>
                        <w:szCs w:val="16"/>
                        <w:u w:val="single"/>
                      </w:rPr>
                      <w:t>here</w:t>
                    </w:r>
                  </w:hyperlink>
                  <w:r w:rsidRPr="000221A1">
                    <w:rPr>
                      <w:rFonts w:ascii="Verdana" w:eastAsia="Times New Roman" w:hAnsi="Verdana" w:cs="Times New Roman"/>
                      <w:color w:val="000000"/>
                      <w:sz w:val="16"/>
                      <w:szCs w:val="16"/>
                    </w:rPr>
                    <w:t>.</w:t>
                  </w:r>
                </w:p>
                <w:p w:rsidR="000221A1" w:rsidRPr="000221A1" w:rsidRDefault="000221A1" w:rsidP="000221A1">
                  <w:pPr>
                    <w:spacing w:before="90" w:after="90" w:line="240" w:lineRule="auto"/>
                    <w:jc w:val="center"/>
                    <w:rPr>
                      <w:rFonts w:ascii="Verdana" w:eastAsia="Times New Roman" w:hAnsi="Verdana" w:cs="Times New Roman"/>
                      <w:color w:val="000000"/>
                      <w:sz w:val="18"/>
                      <w:szCs w:val="18"/>
                    </w:rPr>
                  </w:pPr>
                  <w:r w:rsidRPr="000221A1">
                    <w:rPr>
                      <w:rFonts w:ascii="Verdana" w:eastAsia="Times New Roman" w:hAnsi="Verdana" w:cs="Times New Roman"/>
                      <w:color w:val="000000"/>
                      <w:sz w:val="16"/>
                      <w:szCs w:val="16"/>
                    </w:rPr>
                    <w:t>To ensure that this newsletter is delivered to your inbox, add calable@treasurer.ca.gov to your address book.</w:t>
                  </w:r>
                </w:p>
                <w:p w:rsidR="000221A1" w:rsidRPr="000221A1" w:rsidRDefault="000221A1" w:rsidP="000221A1">
                  <w:pPr>
                    <w:spacing w:before="90" w:after="90" w:line="240" w:lineRule="auto"/>
                    <w:jc w:val="center"/>
                    <w:rPr>
                      <w:rFonts w:ascii="Verdana" w:eastAsia="Times New Roman" w:hAnsi="Verdana" w:cs="Times New Roman"/>
                      <w:color w:val="000000"/>
                      <w:sz w:val="18"/>
                      <w:szCs w:val="18"/>
                    </w:rPr>
                  </w:pPr>
                  <w:proofErr w:type="spellStart"/>
                  <w:r w:rsidRPr="000221A1">
                    <w:rPr>
                      <w:rFonts w:ascii="Verdana" w:eastAsia="Times New Roman" w:hAnsi="Verdana" w:cs="Times New Roman"/>
                      <w:color w:val="000000"/>
                      <w:sz w:val="16"/>
                      <w:szCs w:val="16"/>
                    </w:rPr>
                    <w:t>CalABLE</w:t>
                  </w:r>
                  <w:proofErr w:type="spellEnd"/>
                </w:p>
                <w:p w:rsidR="000221A1" w:rsidRPr="000221A1" w:rsidRDefault="000221A1" w:rsidP="000221A1">
                  <w:pPr>
                    <w:spacing w:before="90" w:after="90" w:line="240" w:lineRule="auto"/>
                    <w:jc w:val="center"/>
                    <w:rPr>
                      <w:rFonts w:ascii="Verdana" w:eastAsia="Times New Roman" w:hAnsi="Verdana" w:cs="Times New Roman"/>
                      <w:color w:val="000000"/>
                      <w:sz w:val="18"/>
                      <w:szCs w:val="18"/>
                    </w:rPr>
                  </w:pPr>
                  <w:r w:rsidRPr="000221A1">
                    <w:rPr>
                      <w:rFonts w:ascii="Verdana" w:eastAsia="Times New Roman" w:hAnsi="Verdana" w:cs="Times New Roman"/>
                      <w:color w:val="000000"/>
                      <w:sz w:val="16"/>
                      <w:szCs w:val="16"/>
                    </w:rPr>
                    <w:t>915 Capitol Mall, Room 101, Sacramento, CA 95814</w:t>
                  </w:r>
                  <w:r w:rsidRPr="000221A1">
                    <w:rPr>
                      <w:rFonts w:ascii="Verdana" w:eastAsia="Times New Roman" w:hAnsi="Verdana" w:cs="Times New Roman"/>
                      <w:color w:val="000000"/>
                      <w:sz w:val="16"/>
                      <w:szCs w:val="16"/>
                    </w:rPr>
                    <w:br/>
                    <w:t>Phone: (916) 653-4046, </w:t>
                  </w:r>
                  <w:hyperlink r:id="rId14" w:history="1">
                    <w:r w:rsidRPr="000221A1">
                      <w:rPr>
                        <w:rFonts w:ascii="Verdana" w:eastAsia="Times New Roman" w:hAnsi="Verdana" w:cs="Times New Roman"/>
                        <w:color w:val="091187"/>
                        <w:sz w:val="16"/>
                        <w:szCs w:val="16"/>
                        <w:u w:val="single"/>
                      </w:rPr>
                      <w:t>Email</w:t>
                    </w:r>
                  </w:hyperlink>
                  <w:r w:rsidRPr="000221A1">
                    <w:rPr>
                      <w:rFonts w:ascii="Verdana" w:eastAsia="Times New Roman" w:hAnsi="Verdana" w:cs="Times New Roman"/>
                      <w:color w:val="000000"/>
                      <w:sz w:val="16"/>
                      <w:szCs w:val="16"/>
                    </w:rPr>
                    <w:t xml:space="preserve">, </w:t>
                  </w:r>
                  <w:hyperlink r:id="rId15" w:history="1">
                    <w:r w:rsidRPr="000221A1">
                      <w:rPr>
                        <w:rFonts w:ascii="Verdana" w:eastAsia="Times New Roman" w:hAnsi="Verdana" w:cs="Times New Roman"/>
                        <w:color w:val="091187"/>
                        <w:sz w:val="16"/>
                        <w:szCs w:val="16"/>
                        <w:u w:val="single"/>
                      </w:rPr>
                      <w:t>Web</w:t>
                    </w:r>
                  </w:hyperlink>
                  <w:r w:rsidRPr="000221A1">
                    <w:rPr>
                      <w:rFonts w:ascii="Verdana" w:eastAsia="Times New Roman" w:hAnsi="Verdana" w:cs="Times New Roman"/>
                      <w:color w:val="000000"/>
                      <w:sz w:val="16"/>
                      <w:szCs w:val="16"/>
                    </w:rPr>
                    <w:t>: http://treasurer.ca.gov/able</w:t>
                  </w:r>
                </w:p>
                <w:p w:rsidR="000221A1" w:rsidRPr="000221A1" w:rsidRDefault="000221A1" w:rsidP="000221A1">
                  <w:pPr>
                    <w:spacing w:before="90" w:after="90" w:line="240" w:lineRule="auto"/>
                    <w:jc w:val="center"/>
                    <w:rPr>
                      <w:rFonts w:ascii="Verdana" w:eastAsia="Times New Roman" w:hAnsi="Verdana" w:cs="Times New Roman"/>
                      <w:color w:val="000000"/>
                      <w:sz w:val="18"/>
                      <w:szCs w:val="18"/>
                    </w:rPr>
                  </w:pPr>
                  <w:r w:rsidRPr="000221A1">
                    <w:rPr>
                      <w:rFonts w:ascii="Verdana" w:eastAsia="Times New Roman" w:hAnsi="Verdana" w:cs="Times New Roman"/>
                      <w:color w:val="000000"/>
                      <w:sz w:val="18"/>
                      <w:szCs w:val="18"/>
                    </w:rPr>
                    <w:t> </w:t>
                  </w:r>
                </w:p>
              </w:tc>
            </w:tr>
          </w:tbl>
          <w:p w:rsidR="000221A1" w:rsidRPr="000221A1" w:rsidRDefault="000221A1" w:rsidP="000221A1">
            <w:pPr>
              <w:spacing w:after="0" w:line="240" w:lineRule="auto"/>
              <w:rPr>
                <w:rFonts w:ascii="Times New Roman" w:eastAsia="Times New Roman" w:hAnsi="Times New Roman" w:cs="Times New Roman"/>
                <w:sz w:val="24"/>
                <w:szCs w:val="24"/>
              </w:rPr>
            </w:pPr>
          </w:p>
        </w:tc>
      </w:tr>
    </w:tbl>
    <w:p w:rsidR="006366FB" w:rsidRDefault="006366FB">
      <w:bookmarkStart w:id="0" w:name="_GoBack"/>
      <w:bookmarkEnd w:id="0"/>
    </w:p>
    <w:sectPr w:rsidR="0063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A1"/>
    <w:rsid w:val="000221A1"/>
    <w:rsid w:val="0063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621A-CD66-40EC-AD8C-BAC6A6C0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59253">
      <w:bodyDiv w:val="1"/>
      <w:marLeft w:val="0"/>
      <w:marRight w:val="0"/>
      <w:marTop w:val="0"/>
      <w:marBottom w:val="0"/>
      <w:divBdr>
        <w:top w:val="none" w:sz="0" w:space="0" w:color="auto"/>
        <w:left w:val="none" w:sz="0" w:space="0" w:color="auto"/>
        <w:bottom w:val="none" w:sz="0" w:space="0" w:color="auto"/>
        <w:right w:val="none" w:sz="0" w:space="0" w:color="auto"/>
      </w:divBdr>
      <w:divsChild>
        <w:div w:id="1586648157">
          <w:marLeft w:val="0"/>
          <w:marRight w:val="0"/>
          <w:marTop w:val="0"/>
          <w:marBottom w:val="0"/>
          <w:divBdr>
            <w:top w:val="none" w:sz="0" w:space="0" w:color="auto"/>
            <w:left w:val="none" w:sz="0" w:space="0" w:color="auto"/>
            <w:bottom w:val="none" w:sz="0" w:space="0" w:color="auto"/>
            <w:right w:val="none" w:sz="0" w:space="0" w:color="auto"/>
          </w:divBdr>
          <w:divsChild>
            <w:div w:id="551229891">
              <w:marLeft w:val="0"/>
              <w:marRight w:val="0"/>
              <w:marTop w:val="0"/>
              <w:marBottom w:val="0"/>
              <w:divBdr>
                <w:top w:val="none" w:sz="0" w:space="0" w:color="auto"/>
                <w:left w:val="none" w:sz="0" w:space="0" w:color="auto"/>
                <w:bottom w:val="none" w:sz="0" w:space="0" w:color="auto"/>
                <w:right w:val="none" w:sz="0" w:space="0" w:color="auto"/>
              </w:divBdr>
            </w:div>
            <w:div w:id="1865822686">
              <w:marLeft w:val="0"/>
              <w:marRight w:val="0"/>
              <w:marTop w:val="0"/>
              <w:marBottom w:val="0"/>
              <w:divBdr>
                <w:top w:val="none" w:sz="0" w:space="0" w:color="auto"/>
                <w:left w:val="none" w:sz="0" w:space="0" w:color="auto"/>
                <w:bottom w:val="none" w:sz="0" w:space="0" w:color="auto"/>
                <w:right w:val="none" w:sz="0" w:space="0" w:color="auto"/>
              </w:divBdr>
            </w:div>
            <w:div w:id="646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ange.hosting.lsoft.com/trk/click?ref=znwrbbrs9_6-11875x3fed6x066%12173&amp;" TargetMode="External"/><Relationship Id="rId13" Type="http://schemas.openxmlformats.org/officeDocument/2006/relationships/hyperlink" Target="http://orange.hosting.lsoft.com/trk/click?ref=znwrbbrs9_6-11875x3c4b2x066%12173&amp;" TargetMode="External"/><Relationship Id="rId3" Type="http://schemas.openxmlformats.org/officeDocument/2006/relationships/webSettings" Target="webSettings.xml"/><Relationship Id="rId7" Type="http://schemas.openxmlformats.org/officeDocument/2006/relationships/hyperlink" Target="http://orange.hosting.lsoft.com/trk/click?ref=znwrbbrs9_6-11875x310266x066%12173&amp;" TargetMode="External"/><Relationship Id="rId12" Type="http://schemas.openxmlformats.org/officeDocument/2006/relationships/hyperlink" Target="http://orange.hosting.lsoft.com/list/leave.html?lui=ov8ia944&amp;mContainer=12&amp;mOwner=G1j&amp;mListId=HL%23282&amp;address=&amp;*URLENCODE(pdiamond@ALTAREGIONAL.ORG);&amp;val=1xegfa73&amp;d=161019L%2C66%12173%2C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range.hosting.lsoft.com/trk/click?ref=znwrbbrs9_6-11875x310265x066%12173&amp;"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hyperlink" Target="http://orange.hosting.lsoft.com/trk/click?ref=znwrbbrs9_6-11875x3fed7x066%12173&amp;" TargetMode="External"/><Relationship Id="rId10" Type="http://schemas.openxmlformats.org/officeDocument/2006/relationships/hyperlink" Target="http://orange.hosting.lsoft.com/trk/click?ref=znwrbbrs9_6-11875x3100dfx066%12173&amp;"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mailto:calable@treasure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Diamond</dc:creator>
  <cp:keywords/>
  <dc:description/>
  <cp:lastModifiedBy>Patti Diamond</cp:lastModifiedBy>
  <cp:revision>1</cp:revision>
  <dcterms:created xsi:type="dcterms:W3CDTF">2016-10-19T21:17:00Z</dcterms:created>
  <dcterms:modified xsi:type="dcterms:W3CDTF">2016-10-19T21:17:00Z</dcterms:modified>
</cp:coreProperties>
</file>